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26" w:rsidRPr="00A84C26" w:rsidRDefault="00A84C26" w:rsidP="00A84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ОТВЕТСТВЕННОСТЬ ЗА СОВЕРШЕНИЕ ДИВЕРСИОННЫХ ПРЕСТУПЛЕНИЙ</w:t>
      </w:r>
    </w:p>
    <w:p w:rsidR="00A84C26" w:rsidRDefault="00A84C26" w:rsidP="00A84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28.04.2023 № 157-ФЗ «О внесении изменений в Уголовный кодекс Российской Федерации и статью 151 Уголовно-процессуального кодекса Российской Федерации» </w:t>
      </w:r>
      <w:r w:rsidRPr="00A84C26">
        <w:rPr>
          <w:rFonts w:ascii="Times New Roman" w:eastAsia="Times New Roman" w:hAnsi="Times New Roman" w:cs="Times New Roman"/>
          <w:b/>
          <w:i/>
          <w:sz w:val="24"/>
          <w:szCs w:val="24"/>
        </w:rPr>
        <w:t>усилена ответственность за ряд преступлений террористического характера и преступлений против государственной власти.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C26">
        <w:rPr>
          <w:rFonts w:ascii="Times New Roman" w:eastAsia="Times New Roman" w:hAnsi="Times New Roman" w:cs="Times New Roman"/>
          <w:b/>
          <w:i/>
          <w:sz w:val="24"/>
          <w:szCs w:val="24"/>
        </w:rPr>
        <w:t>Ужесточено наказание за совершение террористического акта</w:t>
      </w: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(часть 1 статьи 205 Уголовного кодекса Российской Федерации (далее - УК РФ), </w:t>
      </w:r>
      <w:r w:rsidRPr="00A84C26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максимальный срок лишения свободы увеличен с 15 до 20 лет.</w:t>
      </w:r>
      <w:proofErr w:type="gramEnd"/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sz w:val="24"/>
          <w:szCs w:val="24"/>
        </w:rPr>
        <w:t>Вплоть до пожизненного лишения свободы предусмотрена ответственность в случаях, когда данное преступление сопряжено с посягательством на потенциально опасные биологические объекты или с использованием патогенных биологических агентов или повлекло смерть человека, в том числе по неосторожности.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sz w:val="24"/>
          <w:szCs w:val="24"/>
        </w:rPr>
        <w:t>Если ранее за участие в террористическом сообществе (статья 205.4 УК РФ) было предусмотрено наказание в виде лишения свободы на срок от 5 до 10 лет, то теперь - от 10 до 15 лет.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>Увеличен минимальный срок наказания за содействие террористической деятельности (статья 205.1 УК РФ): за склонение, вербовку или иное вовлечение лица в совершение хотя бы одного из преступлений террористического характера, вооружение или подготовку лица в целях совершения хотя бы одного из указанных преступлений - с 5 до 7 лет лишения свободы, а за пособничество в совершении террористического акта или создании незаконного вооруженного формирования</w:t>
      </w:r>
      <w:proofErr w:type="gramEnd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- от 10 до 12 лет лишения свободы.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b/>
          <w:i/>
          <w:sz w:val="24"/>
          <w:szCs w:val="24"/>
        </w:rPr>
        <w:t>В части преступлений против государственной власти усилена ответственность за государственную измену</w:t>
      </w: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(статья 275 УК РФ), </w:t>
      </w:r>
      <w:r w:rsidRPr="00A84C26">
        <w:rPr>
          <w:rFonts w:ascii="Times New Roman" w:eastAsia="Times New Roman" w:hAnsi="Times New Roman" w:cs="Times New Roman"/>
          <w:b/>
          <w:sz w:val="24"/>
          <w:szCs w:val="24"/>
        </w:rPr>
        <w:t>в качестве наказания предусмотрено пожизненное лишение свободы.</w:t>
      </w:r>
    </w:p>
    <w:p w:rsidR="00A84C26" w:rsidRPr="00A84C26" w:rsidRDefault="00A84C26" w:rsidP="00A84C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Максимальный срок лишения свободы за диверсию (статья 281 УК РФ) увеличен с 15 до 20 лет.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Кроме того, дополнен перечень объектов диверсии. </w:t>
      </w: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В действующей редакции статьи </w:t>
      </w:r>
      <w:r w:rsidRPr="00A84C26">
        <w:rPr>
          <w:rFonts w:ascii="Times New Roman" w:eastAsia="Times New Roman" w:hAnsi="Times New Roman" w:cs="Times New Roman"/>
          <w:b/>
          <w:sz w:val="24"/>
          <w:szCs w:val="24"/>
        </w:rPr>
        <w:t>к диверсии</w:t>
      </w: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C26">
        <w:rPr>
          <w:rFonts w:ascii="Times New Roman" w:eastAsia="Times New Roman" w:hAnsi="Times New Roman" w:cs="Times New Roman"/>
          <w:b/>
          <w:sz w:val="24"/>
          <w:szCs w:val="24"/>
        </w:rPr>
        <w:t>отнесено</w:t>
      </w: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C26">
        <w:rPr>
          <w:rFonts w:ascii="Times New Roman" w:eastAsia="Times New Roman" w:hAnsi="Times New Roman" w:cs="Times New Roman"/>
          <w:i/>
          <w:sz w:val="24"/>
          <w:szCs w:val="24"/>
        </w:rPr>
        <w:t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Федерации.</w:t>
      </w:r>
      <w:proofErr w:type="gramEnd"/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Расширен перечень квалифицированных составов данного преступления. </w:t>
      </w: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К ним теперь относятся деяния, совершенные группой лиц по предварительному сговору, а также сопряженные с посягательством на объекты федерального органа исполнительной власти в </w:t>
      </w:r>
      <w:r w:rsidRPr="00A84C26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за которые установлена уголовная ответственность</w:t>
      </w:r>
      <w:proofErr w:type="gramEnd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в виде лишения свободы на срок от 12 до 20 лет.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>За диверсию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 предусмотрена ответственность в виде лишения свободы на срок от 15 до 20 лет или пожизненного лишения свободы.</w:t>
      </w:r>
      <w:proofErr w:type="gramEnd"/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>Федеральным законом от 28.04.2023 № 157-ФЗ введена уголовная ответственность за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деятельности, иных лиц в связи с прохождением ими военной службы или пребыванием в добровольческих формированиях, содействующих в исполнении</w:t>
      </w:r>
      <w:proofErr w:type="gramEnd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задач, возложенных на Вооруженные Силы Российской Федерации, при отсутствии признаков преступлений, предусмотренных статьями 275, 275.1, 276 УК РФ (статья 284.3 УК РФ).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C26">
        <w:rPr>
          <w:rFonts w:ascii="Times New Roman" w:eastAsia="Times New Roman" w:hAnsi="Times New Roman" w:cs="Times New Roman"/>
          <w:sz w:val="24"/>
          <w:szCs w:val="24"/>
        </w:rPr>
        <w:t>За указанные действия установлена ответственность от штрафа в размере от трехсот тысяч рублей до лишения</w:t>
      </w:r>
      <w:proofErr w:type="gramEnd"/>
      <w:r w:rsidRPr="00A84C26">
        <w:rPr>
          <w:rFonts w:ascii="Times New Roman" w:eastAsia="Times New Roman" w:hAnsi="Times New Roman" w:cs="Times New Roman"/>
          <w:sz w:val="24"/>
          <w:szCs w:val="24"/>
        </w:rPr>
        <w:t xml:space="preserve"> свободы на срок до 5 лет с лишением права занимать определенные должности или заниматься определенной деятельностью на тот же срок.</w:t>
      </w:r>
    </w:p>
    <w:p w:rsidR="00A84C26" w:rsidRPr="00A84C26" w:rsidRDefault="00A84C26" w:rsidP="00A8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78105</wp:posOffset>
            </wp:positionV>
            <wp:extent cx="2971800" cy="2009775"/>
            <wp:effectExtent l="19050" t="0" r="0" b="0"/>
            <wp:wrapSquare wrapText="bothSides"/>
            <wp:docPr id="4" name="Рисунок 1" descr="C:\Users\Home\Downloads\8vwe44qkyprwixf0a4fzaivi5zkf3d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8vwe44qkyprwixf0a4fzaivi5zkf3dp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C26">
        <w:rPr>
          <w:rFonts w:ascii="Times New Roman" w:eastAsia="Times New Roman" w:hAnsi="Times New Roman" w:cs="Times New Roman"/>
          <w:sz w:val="24"/>
          <w:szCs w:val="24"/>
        </w:rPr>
        <w:t>Дополнен перечень преступлений, за совершение которых мужчинам отбывание части срока наказания назначается в тюрьме. В него включены участие в террористическом сообществе, создание диверсионного сообщества, содействие диверсионной деятельности, прохождение обучения для осуществления диверсионной деятельности.</w:t>
      </w:r>
    </w:p>
    <w:p w:rsidR="00A84C26" w:rsidRDefault="00A84C26" w:rsidP="00A84C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C26" w:rsidRPr="00A84C26" w:rsidRDefault="00A84C26" w:rsidP="00A84C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C26">
        <w:rPr>
          <w:rFonts w:ascii="Times New Roman" w:eastAsia="Times New Roman" w:hAnsi="Times New Roman" w:cs="Times New Roman"/>
          <w:b/>
          <w:sz w:val="24"/>
          <w:szCs w:val="24"/>
        </w:rPr>
        <w:t>За совершение последних трех преступлений и за участие в диверсионном сообществе введена конфискация имущества.</w:t>
      </w:r>
      <w:r w:rsidRPr="00A84C2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2632A" w:rsidRPr="00A84C26" w:rsidRDefault="0082632A" w:rsidP="00A8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632A" w:rsidRPr="00A84C26" w:rsidSect="00A84C26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C26"/>
    <w:rsid w:val="0082632A"/>
    <w:rsid w:val="00A8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C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A8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1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2024-08-16T19:06:00Z</dcterms:created>
  <dcterms:modified xsi:type="dcterms:W3CDTF">2024-08-16T19:19:00Z</dcterms:modified>
</cp:coreProperties>
</file>